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E622F8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B138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1B138E" w:rsidRDefault="001B138E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1B138E" w:rsidRPr="001B138E" w:rsidRDefault="001B138E" w:rsidP="001B138E">
      <w:pPr>
        <w:jc w:val="right"/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57E87" w:rsidTr="00A1427E">
        <w:tc>
          <w:tcPr>
            <w:tcW w:w="4253" w:type="dxa"/>
          </w:tcPr>
          <w:p w:rsidR="00173571" w:rsidRDefault="00173571" w:rsidP="001735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173571" w:rsidRDefault="00173571" w:rsidP="00173571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173571" w:rsidRDefault="00173571" w:rsidP="001735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73571" w:rsidRDefault="00173571" w:rsidP="001735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857E87" w:rsidRDefault="00857E87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2F8" w:rsidRPr="001B138E" w:rsidRDefault="00E622F8" w:rsidP="001B138E">
      <w:pPr>
        <w:ind w:right="27"/>
        <w:jc w:val="right"/>
        <w:rPr>
          <w:lang w:eastAsia="zh-CN" w:bidi="en-US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Default="00E622F8" w:rsidP="00E622F8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647509" w:rsidRPr="005C0F88" w:rsidRDefault="00647509" w:rsidP="00E622F8">
      <w:pPr>
        <w:jc w:val="center"/>
        <w:rPr>
          <w:b/>
          <w:bCs/>
          <w:sz w:val="36"/>
          <w:szCs w:val="36"/>
        </w:rPr>
      </w:pPr>
    </w:p>
    <w:p w:rsidR="00173571" w:rsidRDefault="00647509" w:rsidP="00173571">
      <w:pPr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ab/>
      </w:r>
      <w:r w:rsidR="00173571" w:rsidRPr="00647509">
        <w:rPr>
          <w:b/>
          <w:sz w:val="28"/>
          <w:szCs w:val="28"/>
        </w:rPr>
        <w:t>Б3.О.02(Д)</w:t>
      </w:r>
      <w:r w:rsidR="00173571" w:rsidRPr="00647509">
        <w:rPr>
          <w:b/>
          <w:sz w:val="28"/>
          <w:szCs w:val="28"/>
        </w:rPr>
        <w:tab/>
        <w:t xml:space="preserve">ВКР </w:t>
      </w:r>
      <w:r w:rsidR="00173571">
        <w:rPr>
          <w:b/>
          <w:sz w:val="28"/>
          <w:szCs w:val="28"/>
        </w:rPr>
        <w:t>Подготовка к защите и защита ВКР</w:t>
      </w:r>
    </w:p>
    <w:p w:rsidR="00173571" w:rsidRDefault="00173571" w:rsidP="00173571">
      <w:pPr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 xml:space="preserve"> </w:t>
      </w:r>
    </w:p>
    <w:p w:rsidR="00173571" w:rsidRDefault="00173571" w:rsidP="00173571">
      <w:pPr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Р</w:t>
      </w:r>
      <w:r w:rsidRPr="00A81F49">
        <w:rPr>
          <w:b/>
          <w:sz w:val="28"/>
          <w:szCs w:val="28"/>
        </w:rPr>
        <w:t>ежиссерский замысел спектакля и его воплощение</w:t>
      </w:r>
      <w:r>
        <w:rPr>
          <w:b/>
          <w:sz w:val="28"/>
          <w:szCs w:val="28"/>
        </w:rPr>
        <w:t>.</w:t>
      </w:r>
    </w:p>
    <w:p w:rsidR="00173571" w:rsidRDefault="00173571" w:rsidP="00173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и сдача)</w:t>
      </w:r>
    </w:p>
    <w:p w:rsidR="00647509" w:rsidRPr="00647509" w:rsidRDefault="00647509" w:rsidP="00647509">
      <w:pPr>
        <w:jc w:val="center"/>
      </w:pPr>
      <w:bookmarkStart w:id="0" w:name="_GoBack"/>
      <w:bookmarkEnd w:id="0"/>
      <w:r w:rsidRPr="00647509">
        <w:t>основной профессиональной образовательной программы высшего образования – программы бакалавриата   по направлению подготовки</w:t>
      </w:r>
    </w:p>
    <w:p w:rsidR="00647509" w:rsidRPr="00647509" w:rsidRDefault="00647509" w:rsidP="00647509">
      <w:pPr>
        <w:tabs>
          <w:tab w:val="left" w:pos="284"/>
          <w:tab w:val="left" w:pos="851"/>
        </w:tabs>
        <w:ind w:firstLine="567"/>
        <w:jc w:val="center"/>
        <w:rPr>
          <w:rFonts w:eastAsiaTheme="minorHAnsi"/>
          <w:b/>
          <w:sz w:val="22"/>
          <w:szCs w:val="22"/>
          <w:lang w:eastAsia="en-US"/>
        </w:rPr>
      </w:pPr>
      <w:r w:rsidRPr="00647509">
        <w:rPr>
          <w:b/>
          <w:bCs/>
          <w:lang w:eastAsia="zh-CN"/>
        </w:rPr>
        <w:t xml:space="preserve">Направление подготовки: </w:t>
      </w:r>
      <w:r w:rsidRPr="00647509">
        <w:rPr>
          <w:rFonts w:eastAsiaTheme="minorHAnsi"/>
          <w:b/>
          <w:sz w:val="22"/>
          <w:szCs w:val="22"/>
          <w:lang w:eastAsia="en-US"/>
        </w:rPr>
        <w:t>51.03.02. НАРОДНАЯ ХУДОЖЕСТВЕННАЯ КУЛЬТУРА</w:t>
      </w:r>
    </w:p>
    <w:p w:rsidR="00647509" w:rsidRPr="00647509" w:rsidRDefault="00647509" w:rsidP="00647509">
      <w:pPr>
        <w:ind w:firstLine="567"/>
        <w:jc w:val="center"/>
        <w:rPr>
          <w:rFonts w:eastAsiaTheme="minorHAnsi"/>
          <w:b/>
          <w:lang w:eastAsia="en-US"/>
        </w:rPr>
      </w:pPr>
      <w:r w:rsidRPr="00647509">
        <w:rPr>
          <w:b/>
          <w:bCs/>
          <w:lang w:eastAsia="zh-CN"/>
        </w:rPr>
        <w:t xml:space="preserve">Профиль подготовки: </w:t>
      </w:r>
      <w:r w:rsidR="00516D06">
        <w:rPr>
          <w:b/>
          <w:bCs/>
          <w:lang w:eastAsia="zh-CN"/>
        </w:rPr>
        <w:t>Руководство любительским театром</w:t>
      </w:r>
    </w:p>
    <w:p w:rsidR="00647509" w:rsidRPr="00647509" w:rsidRDefault="00647509" w:rsidP="00647509">
      <w:pPr>
        <w:jc w:val="center"/>
        <w:rPr>
          <w:bCs/>
          <w:lang w:eastAsia="zh-CN"/>
        </w:rPr>
      </w:pPr>
      <w:r w:rsidRPr="00647509">
        <w:rPr>
          <w:b/>
          <w:bCs/>
          <w:lang w:eastAsia="zh-CN"/>
        </w:rPr>
        <w:t xml:space="preserve">Форма обучения: </w:t>
      </w:r>
      <w:r w:rsidRPr="00647509">
        <w:rPr>
          <w:bCs/>
          <w:lang w:eastAsia="zh-CN"/>
        </w:rPr>
        <w:t>заочная</w:t>
      </w:r>
    </w:p>
    <w:p w:rsidR="00647509" w:rsidRPr="00647509" w:rsidRDefault="00647509" w:rsidP="00647509">
      <w:pPr>
        <w:jc w:val="center"/>
      </w:pPr>
    </w:p>
    <w:p w:rsidR="00647509" w:rsidRPr="00647509" w:rsidRDefault="00647509" w:rsidP="00647509">
      <w:pPr>
        <w:ind w:left="-142" w:firstLine="142"/>
        <w:jc w:val="center"/>
        <w:rPr>
          <w:b/>
          <w:bCs/>
          <w:lang w:eastAsia="zh-CN" w:bidi="en-US"/>
        </w:rPr>
      </w:pPr>
    </w:p>
    <w:p w:rsidR="00647509" w:rsidRDefault="00647509" w:rsidP="00E622F8">
      <w:pPr>
        <w:jc w:val="center"/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647509">
      <w:pPr>
        <w:spacing w:line="360" w:lineRule="auto"/>
        <w:rPr>
          <w:b/>
          <w:sz w:val="28"/>
          <w:szCs w:val="28"/>
        </w:rPr>
      </w:pPr>
    </w:p>
    <w:p w:rsidR="00173571" w:rsidRDefault="0017357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>ПЕРЕЧЕНЬ КОМПЕТЕНЦИЙ, ФОРМИРУЕМЫХ ПРИ ОСВОЕНИИ ПРОГРАММЫ «ГОСУДАРСТВЕННОЙ ИТОГОВОЙ АТТЕСТАЦИИ»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857E87" w:rsidRPr="00857E87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Коды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iCs/>
                <w:sz w:val="22"/>
                <w:szCs w:val="22"/>
              </w:rPr>
              <w:t>Наименование</w:t>
            </w:r>
            <w:r w:rsidRPr="00857E87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Индикаторы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</w:pPr>
            <w:r w:rsidRPr="00857E87">
              <w:rPr>
                <w:rFonts w:eastAsia="Calibri"/>
                <w:lang w:eastAsia="en-US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УК-2.1 Умеет самостоятельно ориентироваться в законодательстве РФ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УК-2.3 Владеет практикой применения авторского права в РФ в сфере публичных выступлений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методы управления проектом;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планирования;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разрабатывать концепцию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проекта: формулировать цели, задачи,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актуальность, значимость, ожидаемые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результаты и сферу их применения;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представлять возможные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результаты деятельности и планировать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алгоритм их достижения;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составлять план-график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реализации проекта в целом и план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контроля его выполнения;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конструктивно разрешать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 необходимыми ресурсами;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публичного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представления результатов творческого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 (или отдельных его этапов);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управления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творческим проектом на всех этапах его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  <w:highlight w:val="yellow"/>
              </w:rPr>
            </w:pPr>
            <w:r w:rsidRPr="00857E87">
              <w:rPr>
                <w:sz w:val="20"/>
                <w:szCs w:val="20"/>
              </w:rPr>
              <w:t>жизненного цикла</w:t>
            </w:r>
          </w:p>
        </w:tc>
      </w:tr>
      <w:tr w:rsidR="00857E87" w:rsidRPr="00857E87" w:rsidTr="00A1427E">
        <w:trPr>
          <w:trHeight w:val="935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 общения,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условия развития личности 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коллектива;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профессиональные этические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нормы;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основные командные стратегии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руководить работой команды,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выстраивать отношения с коллегами,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используя закономерности психологии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общения;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вырабатывать и реализовывать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командную стратегию;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организационными навыками;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эффективной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коммуникации в команде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 мотивации;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способы совершенствования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собственной профессиональной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деятельности;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планировать и реализовывать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собственные профессиональные задачи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 учетом условий, средств, личностных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возможностей;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выявлять мотивы и стимулы для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саморазвития;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определять цели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профессионального роста;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саморазвития;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планирования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траектории с учетом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особенностей как профессиональной,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так и других видов деятельности 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требований рынка труда</w:t>
            </w:r>
          </w:p>
        </w:tc>
      </w:tr>
      <w:tr w:rsidR="00857E87" w:rsidRPr="00857E87" w:rsidTr="00A1427E">
        <w:trPr>
          <w:trHeight w:val="107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УК-7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УК-7.3 - Определяет личный уровень </w:t>
            </w:r>
            <w:r w:rsidRPr="00857E87">
              <w:rPr>
                <w:sz w:val="20"/>
                <w:szCs w:val="20"/>
                <w:lang w:eastAsia="en-US"/>
              </w:rPr>
              <w:lastRenderedPageBreak/>
              <w:t>сформированности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принципы здоровьесбережения;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роль физической культуры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спорта в развитии личности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готовности к профессиональной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способы контроля и оценки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физического развития и физической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подготовленности;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поддерживать должный уровень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физической подготовленности для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обеспечения полноценной социальной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физического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самосовершенствования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самовоспитания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правовые, нормативные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организационные основы безопасности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жизнедеятельности;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средства и методы повышения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безопасности жизнедеятельности;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физиологии человека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рациональные условия его 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выявлять и устранять проблемы,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связанные с нарушениями техники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безопасности на рабочем месте;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предотвращать возникновение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чрезвычайных ситуаций (природного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техногенного происхождения) на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рабочем месте, в т.ч. с помощью средств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защиты;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принимать участие 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спасательных и неотложных аварийно-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восстановительных мероприятиях 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случае возникновения чрезвычайных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ситуаций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обеспечения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безопасных условий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857E87" w:rsidRPr="00857E87" w:rsidTr="00A1427E">
        <w:trPr>
          <w:trHeight w:val="2068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  <w:r w:rsidRPr="00857E87">
              <w:rPr>
                <w:color w:val="000000"/>
                <w:sz w:val="20"/>
                <w:szCs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</w:p>
          <w:p w:rsidR="00857E87" w:rsidRPr="00857E87" w:rsidRDefault="00857E87" w:rsidP="00857E87">
            <w:pPr>
              <w:ind w:left="142"/>
              <w:rPr>
                <w:sz w:val="20"/>
                <w:szCs w:val="20"/>
              </w:rPr>
            </w:pPr>
            <w:r w:rsidRPr="00857E87">
              <w:rPr>
                <w:bCs/>
                <w:color w:val="000000"/>
                <w:sz w:val="20"/>
                <w:szCs w:val="20"/>
              </w:rPr>
              <w:t>УК-9.2</w:t>
            </w:r>
            <w:r w:rsidRPr="00857E87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857E87">
              <w:rPr>
                <w:sz w:val="20"/>
                <w:szCs w:val="2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57E87" w:rsidRPr="00857E87" w:rsidRDefault="00857E87" w:rsidP="00857E87">
            <w:pPr>
              <w:autoSpaceDE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57E87" w:rsidRPr="00857E87" w:rsidTr="00A1427E">
        <w:trPr>
          <w:trHeight w:val="792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УК-10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 w:rsidRPr="00857E87">
              <w:rPr>
                <w:sz w:val="20"/>
                <w:szCs w:val="20"/>
                <w:lang w:eastAsia="en-US"/>
              </w:rPr>
              <w:lastRenderedPageBreak/>
              <w:t>нетерпимого отношения к ней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правильно толковать гражданско-правовые термины, используемые в </w:t>
            </w:r>
            <w:r w:rsidRPr="00857E87">
              <w:rPr>
                <w:sz w:val="20"/>
                <w:szCs w:val="20"/>
              </w:rPr>
              <w:lastRenderedPageBreak/>
              <w:t xml:space="preserve">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857E87" w:rsidRPr="00857E87" w:rsidTr="00A1427E">
        <w:trPr>
          <w:trHeight w:val="2080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ОПК-2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857E87" w:rsidRPr="00857E87" w:rsidRDefault="00857E87" w:rsidP="00857E87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ОПК-3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соблюдать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требования профессиональных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стандартов и нормы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этики.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3.1. Знает профессиональные 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морально-этические требования, предъявляемые профессии.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ind w:left="22" w:hanging="22"/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профессиональную деятельность; 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применения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857E87" w:rsidRPr="00857E87" w:rsidTr="00A1427E">
        <w:trPr>
          <w:trHeight w:val="650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выполнять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функции художественного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ПК-4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реализовывать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857E87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ПК4.2</w:t>
            </w:r>
            <w:r w:rsidRPr="00857E87">
              <w:t xml:space="preserve"> </w:t>
            </w:r>
            <w:r w:rsidRPr="00857E87">
              <w:rPr>
                <w:sz w:val="20"/>
                <w:szCs w:val="20"/>
              </w:rPr>
              <w:t>Способен</w:t>
            </w:r>
            <w:r w:rsidRPr="00857E87">
              <w:t xml:space="preserve"> а</w:t>
            </w:r>
            <w:r w:rsidRPr="00857E87">
              <w:rPr>
                <w:sz w:val="20"/>
                <w:szCs w:val="20"/>
              </w:rPr>
              <w:t>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ПК-7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ПК-10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планировать и осуществлять административно- организационную деятельность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учреждений и организаций,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ПК10.1 Способен разработать бизнес-план развития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этнокультурного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центра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ПК10.2 Способен осуществлять текущее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планирование и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административно-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ПК-11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ПК-12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647509" w:rsidRPr="00647509" w:rsidRDefault="00647509" w:rsidP="00647509">
      <w:pPr>
        <w:rPr>
          <w:bCs/>
        </w:rPr>
      </w:pPr>
    </w:p>
    <w:p w:rsidR="00647509" w:rsidRPr="00647509" w:rsidRDefault="00647509" w:rsidP="00647509">
      <w:pPr>
        <w:spacing w:line="360" w:lineRule="auto"/>
        <w:jc w:val="center"/>
        <w:rPr>
          <w:b/>
        </w:rPr>
      </w:pPr>
      <w:r w:rsidRPr="00647509">
        <w:rPr>
          <w:b/>
        </w:rPr>
        <w:t>ГОСУДАРСТВЕННАЯ ИТОГОВАЯ АТТЕСТАЦИЯ</w:t>
      </w:r>
    </w:p>
    <w:p w:rsidR="00647509" w:rsidRPr="00647509" w:rsidRDefault="00647509" w:rsidP="00647509">
      <w:pPr>
        <w:spacing w:line="276" w:lineRule="auto"/>
        <w:jc w:val="both"/>
        <w:rPr>
          <w:rFonts w:eastAsia="Calibri"/>
          <w:lang w:eastAsia="en-US"/>
        </w:rPr>
      </w:pPr>
      <w:r w:rsidRPr="00647509">
        <w:rPr>
          <w:rFonts w:eastAsia="Calibri"/>
          <w:lang w:eastAsia="en-US"/>
        </w:rPr>
        <w:t>ВКР -  совокупность выполненных обучающимися заданий по подготовке и защите работы.</w:t>
      </w:r>
    </w:p>
    <w:p w:rsidR="00647509" w:rsidRPr="00647509" w:rsidRDefault="00647509" w:rsidP="00647509">
      <w:pPr>
        <w:jc w:val="both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8932"/>
      </w:tblGrid>
      <w:tr w:rsidR="00857E87" w:rsidRPr="00647509" w:rsidTr="00857E87">
        <w:tc>
          <w:tcPr>
            <w:tcW w:w="674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№№</w:t>
            </w:r>
          </w:p>
        </w:tc>
        <w:tc>
          <w:tcPr>
            <w:tcW w:w="8932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857E87" w:rsidRPr="00647509" w:rsidTr="00857E87">
        <w:trPr>
          <w:trHeight w:val="416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t>I</w:t>
            </w:r>
          </w:p>
        </w:tc>
        <w:tc>
          <w:tcPr>
            <w:tcW w:w="8932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Разработка режиссерского замысла дипломного спектакля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1.Ообоснование выбора  пьесы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t>Идейно-художественные достоинства пьесы. Актуальность звучания пьесы. Необходимость постановки данной пьесы в данный  момент  времени</w:t>
            </w:r>
            <w:r w:rsidRPr="00647509">
              <w:rPr>
                <w:b/>
                <w:bCs/>
                <w:i/>
                <w:iCs/>
              </w:rPr>
              <w:t xml:space="preserve"> 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2. Проблематика  пьесы и её  трактовка  в данном  спектакле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3. Образное видение пьесы. Замысел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«Зерно» спектакля. Образ спектакля. Жанр пьесы и жанр спектакля. Атмосфера спектакля. Темпоритмическое и мизансценическое решение спектакля. Композиция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композитором или музыкантом-оформителем. Музыка в спектакле.</w:t>
            </w:r>
          </w:p>
        </w:tc>
      </w:tr>
      <w:tr w:rsidR="00857E87" w:rsidRPr="00647509" w:rsidTr="00857E87">
        <w:trPr>
          <w:trHeight w:val="1861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t>II</w:t>
            </w:r>
          </w:p>
        </w:tc>
        <w:tc>
          <w:tcPr>
            <w:tcW w:w="8932" w:type="dxa"/>
            <w:tcBorders>
              <w:bottom w:val="single" w:sz="4" w:space="0" w:color="auto"/>
            </w:tcBorders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Воплощение режиссерского  замысла дипломного спектакля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1. Изучение творчества автора, анализ действительности, отраженной в пьесе,  (стиль постановки). Организация работы вокруг пьесы.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2. Обоснование распределения ролей. Принцип распределения ролей.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3. Метод ведения репетиций. «Застольный» период. Этюды.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4. Репетиции в выгородке и на сцене.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 xml:space="preserve"> 5. Сценические прогоны спектакля. Генеральная репетиция. Показ.</w:t>
            </w:r>
          </w:p>
        </w:tc>
      </w:tr>
    </w:tbl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Комиссии представляются следующие документы: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-Акт приёма дипломного спектакля, заверенный руководством организации, где был поставлен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-Рецензии, отзывы на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-Макет, эскизы декораций, костюмов, грима, афиша спектакля, заверенная печатью, программки спектакля;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 xml:space="preserve">-Видеозапись и фотографии спектакля </w:t>
      </w:r>
    </w:p>
    <w:p w:rsidR="00647509" w:rsidRPr="00647509" w:rsidRDefault="00647509" w:rsidP="00647509">
      <w:pPr>
        <w:spacing w:line="276" w:lineRule="auto"/>
        <w:ind w:firstLine="709"/>
        <w:jc w:val="both"/>
      </w:pPr>
    </w:p>
    <w:p w:rsidR="00647509" w:rsidRPr="00647509" w:rsidRDefault="00647509" w:rsidP="00647509">
      <w:pPr>
        <w:spacing w:line="276" w:lineRule="auto"/>
        <w:ind w:firstLine="709"/>
        <w:jc w:val="both"/>
        <w:rPr>
          <w:sz w:val="28"/>
          <w:szCs w:val="28"/>
        </w:rPr>
      </w:pPr>
    </w:p>
    <w:p w:rsidR="00647509" w:rsidRPr="00647509" w:rsidRDefault="00647509" w:rsidP="00647509">
      <w:pPr>
        <w:keepNext/>
        <w:spacing w:line="276" w:lineRule="auto"/>
        <w:ind w:firstLine="709"/>
        <w:jc w:val="both"/>
        <w:outlineLvl w:val="0"/>
        <w:rPr>
          <w:b/>
          <w:bCs/>
          <w:kern w:val="32"/>
          <w:lang w:val="x-none" w:eastAsia="x-none"/>
        </w:rPr>
      </w:pPr>
      <w:r w:rsidRPr="00647509">
        <w:rPr>
          <w:b/>
          <w:bCs/>
          <w:kern w:val="32"/>
          <w:lang w:val="x-none" w:eastAsia="x-none"/>
        </w:rPr>
        <w:t>Фонды оценочных средств ГИА</w:t>
      </w:r>
    </w:p>
    <w:p w:rsidR="00647509" w:rsidRPr="00647509" w:rsidRDefault="00647509" w:rsidP="00647509">
      <w:pPr>
        <w:ind w:firstLine="709"/>
        <w:jc w:val="both"/>
        <w:rPr>
          <w:i/>
          <w:color w:val="FF0000"/>
          <w:sz w:val="28"/>
          <w:szCs w:val="28"/>
        </w:rPr>
      </w:pP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  <w:r w:rsidRPr="00647509">
        <w:rPr>
          <w:color w:val="000000"/>
          <w:sz w:val="28"/>
          <w:szCs w:val="28"/>
        </w:rPr>
        <w:t xml:space="preserve">Шкала оценивания </w:t>
      </w: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036"/>
        <w:gridCol w:w="1898"/>
        <w:gridCol w:w="1998"/>
        <w:gridCol w:w="2184"/>
      </w:tblGrid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Совокупность знаний, составляющих содержание ВКР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неудовлетворительно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rPr>
                <w:color w:val="000000"/>
                <w:sz w:val="20"/>
                <w:szCs w:val="20"/>
              </w:rPr>
              <w:t xml:space="preserve">высокий уровень знания </w:t>
            </w:r>
            <w:r w:rsidRPr="00647509">
              <w:t>программного материала, методов работы руководителя самодеятельного театра  в любительском театре; специфику руководства и постановки театральных спектаклей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</w:pP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знает специфику работы в любительском театре, не всегда проявлял творческую инициативу во время постановки театрального спектакля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имеет знания только основного материала, но не усвоил его деталей, допускает неточности, испытывает значительные затруднения в постановке театрального спектакля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t xml:space="preserve">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не знает значительной части программного материала, допускает существенные ошибки, театральное</w:t>
            </w:r>
          </w:p>
          <w:p w:rsidR="00647509" w:rsidRPr="00647509" w:rsidRDefault="00647509" w:rsidP="00647509">
            <w:pPr>
              <w:jc w:val="both"/>
            </w:pPr>
            <w:r w:rsidRPr="00647509">
              <w:t>представление  не имеет целостности, не простроено сквозное действие, нет представления о сверхзадаче спектакля.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t>работы выполнены на высоком художественном уровне с применением основных выразительных средств, которые отражают восприятие и видение поставленных 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и закономерностей, теорий и их взаимосвязей.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t xml:space="preserve">в творческих работах недостаточно выражается индивидуальное воплощение образа, роли, нарушена цельность замысла и его решения. Дипломник  не достаточно использует  приемы внутренней и внешней психотехники актёра в работе над ролью. 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творческие работы  не вызывают художественного восприятия. Дипломник имеет существенные пробелы в знаниях, препятствующих цельности  создания  роли</w:t>
            </w:r>
            <w:r w:rsidRPr="00647509">
              <w:rPr>
                <w:color w:val="000000"/>
                <w:sz w:val="20"/>
                <w:szCs w:val="20"/>
              </w:rPr>
              <w:t xml:space="preserve"> </w:t>
            </w:r>
            <w:r w:rsidRPr="00647509">
              <w:rPr>
                <w:color w:val="000000"/>
              </w:rPr>
              <w:t>актерами  в  самодеятельном (любительском) театральном коллективе</w:t>
            </w:r>
            <w:r w:rsidRPr="00647509">
              <w:t xml:space="preserve">, не используя приемы внутренней и внешней психотехники. 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t xml:space="preserve">невыполнение практических заданий, не усвоение методологических основ специальности, отсутствие навыков работы с </w:t>
            </w:r>
            <w:r w:rsidRPr="00647509">
              <w:rPr>
                <w:color w:val="000000"/>
              </w:rPr>
              <w:t>с актерами  в  самодеятельном (любительском) театральном коллективе</w:t>
            </w:r>
            <w:r w:rsidRPr="00647509">
              <w:t xml:space="preserve"> при воплощении конкретных практических задач.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методы адекватны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Библиографический обзор, системный анализ имеющегося опыта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выпускник привлек для исследования широкий круг специальной литературы и источников; представил системный анализ имеющегося опыта 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выпускник привлек для исследования широкий круг специальной литературы и источников; но не сумел аргументировано проанализировать  имеющийся опыт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ВКР библиографические источники, необходимые для всестороннего 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выпускник слабо ориентируется в специальной литературе и источниках по теме работы, в работе присутствуют большие фрагменты заимствованного текста без указания на авторство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Уровень осмысления  теоретико-методологических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высокий уровень осмысления  теоретико-методологических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высокий уровень осмысления  теоретико-методологических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работе или учебном процессе; 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невысокий уровень осмысления  теоретико-методологических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невысокий уровень осмысления  теоретико-методологических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5Отзывы о спектакле (кафедры, приглашенных специалистов, прессы, зрителей, участие в конкурсных программах, фестивалях, научно-практических конференциях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Представление исполнения спектакля в конкурсных программах, фестивалях, осмысление работы над спектаклем в научно-практических конференциях; есть отзывы специалистов, прессы, зрителей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отзывы специалистов, зрителей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</w:rPr>
            </w:pPr>
            <w:r w:rsidRPr="00647509">
              <w:rPr>
                <w:color w:val="000000"/>
              </w:rPr>
              <w:t>Нет обратной связи об исполнении роли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использована неграмотно,  имеется значительное количество орфографических и пунктуационных ошибкок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время защиты работы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подготовлен некачественно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Соответствие формы ВКР требованиям, предъявляемым к оформлению работы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незначительные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tbl>
      <w:tblPr>
        <w:tblStyle w:val="111"/>
        <w:tblW w:w="9889" w:type="dxa"/>
        <w:tblLook w:val="04A0" w:firstRow="1" w:lastRow="0" w:firstColumn="1" w:lastColumn="0" w:noHBand="0" w:noVBand="1"/>
      </w:tblPr>
      <w:tblGrid>
        <w:gridCol w:w="2714"/>
        <w:gridCol w:w="7175"/>
      </w:tblGrid>
      <w:tr w:rsidR="00647509" w:rsidRPr="00647509" w:rsidTr="00647509">
        <w:trPr>
          <w:cantSplit/>
          <w:trHeight w:val="1743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szCs w:val="20"/>
              </w:rPr>
              <w:t>Пояснение к оцениванию экзаменационного ответа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47509" w:rsidRPr="00647509" w:rsidTr="00647509">
        <w:trPr>
          <w:trHeight w:val="3013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Программа составлена в соответствии с требованиями ФГОС ВО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профиль подготовки: «</w:t>
      </w:r>
      <w:r w:rsidR="00516D06">
        <w:rPr>
          <w:lang w:eastAsia="zh-CN"/>
        </w:rPr>
        <w:t>Руководство любительским театром</w:t>
      </w:r>
      <w:r w:rsidRPr="00647509">
        <w:rPr>
          <w:lang w:eastAsia="zh-CN"/>
        </w:rPr>
        <w:t>»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Автор (ы): Гальперина Т.И., Жуков С.Ю.</w:t>
      </w:r>
    </w:p>
    <w:sectPr w:rsidR="00647509" w:rsidRPr="0064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E8F" w:rsidRDefault="00C06E8F" w:rsidP="00647509">
      <w:r>
        <w:separator/>
      </w:r>
    </w:p>
  </w:endnote>
  <w:endnote w:type="continuationSeparator" w:id="0">
    <w:p w:rsidR="00C06E8F" w:rsidRDefault="00C06E8F" w:rsidP="0064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E8F" w:rsidRDefault="00C06E8F" w:rsidP="00647509">
      <w:r>
        <w:separator/>
      </w:r>
    </w:p>
  </w:footnote>
  <w:footnote w:type="continuationSeparator" w:id="0">
    <w:p w:rsidR="00C06E8F" w:rsidRDefault="00C06E8F" w:rsidP="00647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19043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5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9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3CE37EEB"/>
    <w:multiLevelType w:val="hybridMultilevel"/>
    <w:tmpl w:val="B07E77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388A"/>
    <w:multiLevelType w:val="hybridMultilevel"/>
    <w:tmpl w:val="676AB2AA"/>
    <w:lvl w:ilvl="0" w:tplc="C70EFE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</w:num>
  <w:num w:numId="5">
    <w:abstractNumId w:val="24"/>
  </w:num>
  <w:num w:numId="6">
    <w:abstractNumId w:val="33"/>
  </w:num>
  <w:num w:numId="7">
    <w:abstractNumId w:val="2"/>
  </w:num>
  <w:num w:numId="8">
    <w:abstractNumId w:val="19"/>
  </w:num>
  <w:num w:numId="9">
    <w:abstractNumId w:val="6"/>
  </w:num>
  <w:num w:numId="10">
    <w:abstractNumId w:val="27"/>
  </w:num>
  <w:num w:numId="11">
    <w:abstractNumId w:val="38"/>
  </w:num>
  <w:num w:numId="12">
    <w:abstractNumId w:val="4"/>
  </w:num>
  <w:num w:numId="13">
    <w:abstractNumId w:val="9"/>
  </w:num>
  <w:num w:numId="14">
    <w:abstractNumId w:val="37"/>
  </w:num>
  <w:num w:numId="15">
    <w:abstractNumId w:val="32"/>
  </w:num>
  <w:num w:numId="16">
    <w:abstractNumId w:val="11"/>
  </w:num>
  <w:num w:numId="17">
    <w:abstractNumId w:val="17"/>
  </w:num>
  <w:num w:numId="18">
    <w:abstractNumId w:val="35"/>
  </w:num>
  <w:num w:numId="19">
    <w:abstractNumId w:val="3"/>
  </w:num>
  <w:num w:numId="20">
    <w:abstractNumId w:val="1"/>
  </w:num>
  <w:num w:numId="21">
    <w:abstractNumId w:val="7"/>
  </w:num>
  <w:num w:numId="22">
    <w:abstractNumId w:val="28"/>
  </w:num>
  <w:num w:numId="23">
    <w:abstractNumId w:val="8"/>
  </w:num>
  <w:num w:numId="24">
    <w:abstractNumId w:val="31"/>
  </w:num>
  <w:num w:numId="25">
    <w:abstractNumId w:val="15"/>
  </w:num>
  <w:num w:numId="26">
    <w:abstractNumId w:val="5"/>
  </w:num>
  <w:num w:numId="27">
    <w:abstractNumId w:val="14"/>
  </w:num>
  <w:num w:numId="28">
    <w:abstractNumId w:val="26"/>
  </w:num>
  <w:num w:numId="29">
    <w:abstractNumId w:val="18"/>
  </w:num>
  <w:num w:numId="30">
    <w:abstractNumId w:val="20"/>
  </w:num>
  <w:num w:numId="31">
    <w:abstractNumId w:val="34"/>
  </w:num>
  <w:num w:numId="32">
    <w:abstractNumId w:val="39"/>
  </w:num>
  <w:num w:numId="33">
    <w:abstractNumId w:val="36"/>
  </w:num>
  <w:num w:numId="34">
    <w:abstractNumId w:val="12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9"/>
  </w:num>
  <w:num w:numId="39">
    <w:abstractNumId w:val="23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0C"/>
    <w:rsid w:val="00072C0C"/>
    <w:rsid w:val="00173571"/>
    <w:rsid w:val="001B138E"/>
    <w:rsid w:val="003E29D1"/>
    <w:rsid w:val="00490D50"/>
    <w:rsid w:val="00516D06"/>
    <w:rsid w:val="00647509"/>
    <w:rsid w:val="00857E87"/>
    <w:rsid w:val="00881107"/>
    <w:rsid w:val="00890441"/>
    <w:rsid w:val="009C0892"/>
    <w:rsid w:val="00C06E8F"/>
    <w:rsid w:val="00C835BB"/>
    <w:rsid w:val="00D40A94"/>
    <w:rsid w:val="00D4528D"/>
    <w:rsid w:val="00D5088D"/>
    <w:rsid w:val="00E6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49AD8-4502-4EE3-B110-2A1FC062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29D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3E2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E29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9D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3E29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E29D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E29D1"/>
  </w:style>
  <w:style w:type="numbering" w:customStyle="1" w:styleId="110">
    <w:name w:val="Нет списка11"/>
    <w:next w:val="a3"/>
    <w:semiHidden/>
    <w:rsid w:val="003E29D1"/>
  </w:style>
  <w:style w:type="paragraph" w:styleId="a4">
    <w:name w:val="Block Text"/>
    <w:basedOn w:val="a0"/>
    <w:rsid w:val="003E29D1"/>
    <w:pPr>
      <w:ind w:left="142" w:right="4819"/>
      <w:jc w:val="center"/>
    </w:pPr>
  </w:style>
  <w:style w:type="paragraph" w:styleId="a5">
    <w:name w:val="Body Text"/>
    <w:basedOn w:val="a0"/>
    <w:link w:val="a6"/>
    <w:rsid w:val="003E29D1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E29D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7">
    <w:name w:val="Title"/>
    <w:basedOn w:val="a0"/>
    <w:link w:val="a8"/>
    <w:qFormat/>
    <w:rsid w:val="003E29D1"/>
    <w:pPr>
      <w:jc w:val="center"/>
    </w:pPr>
    <w:rPr>
      <w:b/>
      <w:sz w:val="22"/>
    </w:rPr>
  </w:style>
  <w:style w:type="character" w:customStyle="1" w:styleId="a8">
    <w:name w:val="Заголовок Знак"/>
    <w:basedOn w:val="a1"/>
    <w:link w:val="a7"/>
    <w:rsid w:val="003E29D1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9">
    <w:name w:val="caption"/>
    <w:basedOn w:val="a0"/>
    <w:next w:val="a0"/>
    <w:qFormat/>
    <w:rsid w:val="003E29D1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a">
    <w:name w:val="List Paragraph"/>
    <w:basedOn w:val="a0"/>
    <w:qFormat/>
    <w:rsid w:val="003E29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E29D1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link w:val="ab"/>
    <w:rsid w:val="003E29D1"/>
    <w:pPr>
      <w:ind w:firstLine="0"/>
      <w:jc w:val="both"/>
    </w:pPr>
  </w:style>
  <w:style w:type="paragraph" w:styleId="31">
    <w:name w:val="Body Text Indent 3"/>
    <w:basedOn w:val="a0"/>
    <w:link w:val="32"/>
    <w:rsid w:val="003E29D1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link w:val="34"/>
    <w:rsid w:val="003E29D1"/>
    <w:rPr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3E29D1"/>
    <w:pPr>
      <w:widowControl w:val="0"/>
      <w:shd w:val="clear" w:color="auto" w:fill="FFFFFF"/>
      <w:spacing w:line="461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b">
    <w:name w:val="Основной текст_"/>
    <w:link w:val="13"/>
    <w:rsid w:val="003E2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Абзац списка1"/>
    <w:basedOn w:val="a0"/>
    <w:rsid w:val="003E29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3E29D1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E2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0"/>
    <w:link w:val="ad"/>
    <w:rsid w:val="003E29D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rsid w:val="003E29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3E29D1"/>
  </w:style>
  <w:style w:type="character" w:styleId="af1">
    <w:name w:val="Hyperlink"/>
    <w:rsid w:val="003E29D1"/>
    <w:rPr>
      <w:color w:val="0000FF"/>
      <w:u w:val="single"/>
    </w:rPr>
  </w:style>
  <w:style w:type="character" w:styleId="af2">
    <w:name w:val="FollowedHyperlink"/>
    <w:rsid w:val="003E29D1"/>
    <w:rPr>
      <w:color w:val="800080"/>
      <w:u w:val="single"/>
    </w:rPr>
  </w:style>
  <w:style w:type="paragraph" w:styleId="af3">
    <w:name w:val="Balloon Text"/>
    <w:basedOn w:val="a0"/>
    <w:link w:val="af4"/>
    <w:rsid w:val="003E29D1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rsid w:val="003E29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TOC Heading"/>
    <w:basedOn w:val="1"/>
    <w:next w:val="a0"/>
    <w:uiPriority w:val="39"/>
    <w:unhideWhenUsed/>
    <w:qFormat/>
    <w:rsid w:val="003E29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5">
    <w:name w:val="toc 1"/>
    <w:basedOn w:val="a0"/>
    <w:next w:val="a0"/>
    <w:autoRedefine/>
    <w:uiPriority w:val="39"/>
    <w:unhideWhenUsed/>
    <w:rsid w:val="003E29D1"/>
    <w:pPr>
      <w:spacing w:after="100" w:line="259" w:lineRule="auto"/>
    </w:pPr>
    <w:rPr>
      <w:rFonts w:ascii="Calibri" w:hAnsi="Calibri"/>
      <w:sz w:val="22"/>
      <w:szCs w:val="22"/>
    </w:rPr>
  </w:style>
  <w:style w:type="table" w:styleId="af6">
    <w:name w:val="Table Grid"/>
    <w:basedOn w:val="a2"/>
    <w:uiPriority w:val="59"/>
    <w:rsid w:val="003E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л–’”‰’”Ћ Њђ– (3)"/>
    <w:uiPriority w:val="99"/>
    <w:rsid w:val="003E29D1"/>
  </w:style>
  <w:style w:type="paragraph" w:styleId="af7">
    <w:name w:val="footnote text"/>
    <w:basedOn w:val="a0"/>
    <w:link w:val="af8"/>
    <w:uiPriority w:val="99"/>
    <w:rsid w:val="003E29D1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3E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basedOn w:val="a0"/>
    <w:qFormat/>
    <w:rsid w:val="003E29D1"/>
    <w:pPr>
      <w:numPr>
        <w:numId w:val="39"/>
      </w:numPr>
      <w:spacing w:before="280" w:after="280"/>
    </w:pPr>
    <w:rPr>
      <w:lang w:eastAsia="zh-CN"/>
    </w:rPr>
  </w:style>
  <w:style w:type="table" w:customStyle="1" w:styleId="16">
    <w:name w:val="Сетка таблицы1"/>
    <w:basedOn w:val="a2"/>
    <w:next w:val="af6"/>
    <w:uiPriority w:val="59"/>
    <w:rsid w:val="003E29D1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0"/>
    <w:link w:val="afa"/>
    <w:uiPriority w:val="99"/>
    <w:unhideWhenUsed/>
    <w:rsid w:val="0064750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647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f6"/>
    <w:uiPriority w:val="59"/>
    <w:rsid w:val="0064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4731</Words>
  <Characters>26967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5</cp:revision>
  <dcterms:created xsi:type="dcterms:W3CDTF">2022-02-15T09:17:00Z</dcterms:created>
  <dcterms:modified xsi:type="dcterms:W3CDTF">2022-09-06T12:36:00Z</dcterms:modified>
</cp:coreProperties>
</file>